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8" w:type="dxa"/>
        <w:tblLook w:val="01E0" w:firstRow="1" w:lastRow="1" w:firstColumn="1" w:lastColumn="1" w:noHBand="0" w:noVBand="0"/>
      </w:tblPr>
      <w:tblGrid>
        <w:gridCol w:w="1278"/>
        <w:gridCol w:w="1710"/>
        <w:gridCol w:w="1260"/>
        <w:gridCol w:w="4950"/>
        <w:gridCol w:w="1080"/>
      </w:tblGrid>
      <w:tr w:rsidR="006C7591" w:rsidRPr="009F64E4" w:rsidTr="00985524">
        <w:trPr>
          <w:trHeight w:val="1350"/>
        </w:trPr>
        <w:tc>
          <w:tcPr>
            <w:tcW w:w="4248" w:type="dxa"/>
            <w:gridSpan w:val="3"/>
          </w:tcPr>
          <w:p w:rsidR="006C7591" w:rsidRPr="009F64E4" w:rsidRDefault="006C7591" w:rsidP="00CC0266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9F64E4">
              <w:rPr>
                <w:b/>
                <w:sz w:val="20"/>
                <w:szCs w:val="20"/>
              </w:rPr>
              <w:t>CÔNG TY CỔ PHẦN</w:t>
            </w:r>
          </w:p>
          <w:p w:rsidR="006C7591" w:rsidRPr="009F64E4" w:rsidRDefault="006C7591" w:rsidP="00CC0266">
            <w:pPr>
              <w:jc w:val="center"/>
              <w:rPr>
                <w:b/>
                <w:sz w:val="20"/>
                <w:szCs w:val="20"/>
              </w:rPr>
            </w:pPr>
            <w:r w:rsidRPr="009F64E4">
              <w:rPr>
                <w:b/>
                <w:sz w:val="20"/>
                <w:szCs w:val="20"/>
              </w:rPr>
              <w:t>CHỨNG KHOÁN ĐÀ NẴNG</w:t>
            </w:r>
          </w:p>
          <w:p w:rsidR="006C7591" w:rsidRPr="009F64E4" w:rsidRDefault="006C7591" w:rsidP="00CC0266">
            <w:pPr>
              <w:jc w:val="center"/>
              <w:rPr>
                <w:b/>
                <w:sz w:val="20"/>
                <w:szCs w:val="20"/>
              </w:rPr>
            </w:pPr>
            <w:r w:rsidRPr="009F64E4">
              <w:rPr>
                <w:b/>
                <w:sz w:val="20"/>
                <w:szCs w:val="20"/>
              </w:rPr>
              <w:t>Số:......./201</w:t>
            </w:r>
            <w:r w:rsidR="00AB5577">
              <w:rPr>
                <w:b/>
                <w:sz w:val="20"/>
                <w:szCs w:val="20"/>
              </w:rPr>
              <w:t>5</w:t>
            </w:r>
            <w:r w:rsidRPr="009F64E4">
              <w:rPr>
                <w:b/>
                <w:sz w:val="20"/>
                <w:szCs w:val="20"/>
              </w:rPr>
              <w:t>/CV-DNSC</w:t>
            </w:r>
          </w:p>
          <w:p w:rsidR="006C7591" w:rsidRPr="009F64E4" w:rsidRDefault="006C7591" w:rsidP="006C7591">
            <w:pPr>
              <w:ind w:left="-90" w:right="-108"/>
              <w:jc w:val="center"/>
              <w:rPr>
                <w:i/>
                <w:sz w:val="20"/>
                <w:szCs w:val="20"/>
              </w:rPr>
            </w:pPr>
            <w:r w:rsidRPr="009F64E4">
              <w:rPr>
                <w:i/>
                <w:sz w:val="20"/>
                <w:szCs w:val="20"/>
              </w:rPr>
              <w:t xml:space="preserve">(V/v: </w:t>
            </w:r>
            <w:r w:rsidR="00A62742" w:rsidRPr="009F64E4">
              <w:rPr>
                <w:i/>
                <w:sz w:val="20"/>
                <w:szCs w:val="20"/>
              </w:rPr>
              <w:t>G</w:t>
            </w:r>
            <w:r w:rsidRPr="009F64E4">
              <w:rPr>
                <w:i/>
                <w:sz w:val="20"/>
                <w:szCs w:val="20"/>
              </w:rPr>
              <w:t xml:space="preserve">iải trình Lợi nhuận sau thuế Quý </w:t>
            </w:r>
            <w:r w:rsidR="002F5362" w:rsidRPr="009F64E4">
              <w:rPr>
                <w:i/>
                <w:sz w:val="20"/>
                <w:szCs w:val="20"/>
              </w:rPr>
              <w:t>0</w:t>
            </w:r>
            <w:r w:rsidR="00887F09" w:rsidRPr="009F64E4">
              <w:rPr>
                <w:i/>
                <w:sz w:val="20"/>
                <w:szCs w:val="20"/>
              </w:rPr>
              <w:t>2</w:t>
            </w:r>
            <w:r w:rsidRPr="009F64E4">
              <w:rPr>
                <w:i/>
                <w:sz w:val="20"/>
                <w:szCs w:val="20"/>
              </w:rPr>
              <w:t>/201</w:t>
            </w:r>
            <w:r w:rsidR="00F851CB" w:rsidRPr="009F64E4">
              <w:rPr>
                <w:i/>
                <w:sz w:val="20"/>
                <w:szCs w:val="20"/>
              </w:rPr>
              <w:t>5</w:t>
            </w:r>
            <w:r w:rsidRPr="009F64E4">
              <w:rPr>
                <w:i/>
                <w:sz w:val="20"/>
                <w:szCs w:val="20"/>
              </w:rPr>
              <w:t xml:space="preserve"> biến động </w:t>
            </w:r>
            <w:r w:rsidR="00A91676" w:rsidRPr="009F64E4">
              <w:rPr>
                <w:i/>
                <w:sz w:val="20"/>
                <w:szCs w:val="20"/>
              </w:rPr>
              <w:t>tăng</w:t>
            </w:r>
            <w:r w:rsidRPr="009F64E4">
              <w:rPr>
                <w:i/>
                <w:sz w:val="20"/>
                <w:szCs w:val="20"/>
              </w:rPr>
              <w:t xml:space="preserve"> trên 10% so với Quý </w:t>
            </w:r>
            <w:r w:rsidR="002F5362" w:rsidRPr="009F64E4">
              <w:rPr>
                <w:i/>
                <w:sz w:val="20"/>
                <w:szCs w:val="20"/>
              </w:rPr>
              <w:t>0</w:t>
            </w:r>
            <w:r w:rsidR="00887F09" w:rsidRPr="009F64E4">
              <w:rPr>
                <w:i/>
                <w:sz w:val="20"/>
                <w:szCs w:val="20"/>
              </w:rPr>
              <w:t>2</w:t>
            </w:r>
            <w:r w:rsidRPr="009F64E4">
              <w:rPr>
                <w:i/>
                <w:sz w:val="20"/>
                <w:szCs w:val="20"/>
              </w:rPr>
              <w:t>/201</w:t>
            </w:r>
            <w:r w:rsidR="00F851CB" w:rsidRPr="009F64E4">
              <w:rPr>
                <w:i/>
                <w:sz w:val="20"/>
                <w:szCs w:val="20"/>
              </w:rPr>
              <w:t>4</w:t>
            </w:r>
            <w:r w:rsidRPr="009F64E4">
              <w:rPr>
                <w:i/>
                <w:sz w:val="20"/>
                <w:szCs w:val="20"/>
              </w:rPr>
              <w:t>)</w:t>
            </w:r>
          </w:p>
          <w:p w:rsidR="006C7591" w:rsidRPr="009F64E4" w:rsidRDefault="006C7591" w:rsidP="00CC02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0" w:type="dxa"/>
            <w:gridSpan w:val="2"/>
          </w:tcPr>
          <w:p w:rsidR="006C7591" w:rsidRPr="009F64E4" w:rsidRDefault="006C7591" w:rsidP="00CC0266">
            <w:pPr>
              <w:ind w:right="-286"/>
              <w:jc w:val="center"/>
              <w:rPr>
                <w:b/>
                <w:sz w:val="20"/>
                <w:szCs w:val="20"/>
              </w:rPr>
            </w:pPr>
            <w:r w:rsidRPr="009F64E4">
              <w:rPr>
                <w:b/>
                <w:sz w:val="20"/>
                <w:szCs w:val="20"/>
              </w:rPr>
              <w:t>CỘNG HOÀ XÃ HỘI CHỦ NGHĨA VIỆT NAM</w:t>
            </w:r>
          </w:p>
          <w:p w:rsidR="006C7591" w:rsidRPr="009F64E4" w:rsidRDefault="006C7591" w:rsidP="00CC026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F64E4">
              <w:rPr>
                <w:b/>
                <w:bCs/>
                <w:sz w:val="20"/>
                <w:szCs w:val="20"/>
                <w:u w:val="single"/>
              </w:rPr>
              <w:t>Độc lập – Tự do – Hạnh phúc</w:t>
            </w:r>
          </w:p>
          <w:p w:rsidR="006C7591" w:rsidRPr="009F64E4" w:rsidRDefault="006C7591" w:rsidP="00CC026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6C7591" w:rsidRPr="009F64E4" w:rsidRDefault="006C7591" w:rsidP="00CC0266">
            <w:pPr>
              <w:pStyle w:val="Heading3"/>
              <w:spacing w:before="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</w:p>
          <w:p w:rsidR="006C7591" w:rsidRPr="009F64E4" w:rsidRDefault="006C7591" w:rsidP="00CC02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7591" w:rsidRPr="009F64E4" w:rsidTr="0076294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278" w:type="dxa"/>
          <w:wAfter w:w="1080" w:type="dxa"/>
        </w:trPr>
        <w:tc>
          <w:tcPr>
            <w:tcW w:w="1710" w:type="dxa"/>
          </w:tcPr>
          <w:p w:rsidR="006C7591" w:rsidRPr="009F64E4" w:rsidRDefault="006C7591" w:rsidP="00CC0266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9F64E4">
              <w:rPr>
                <w:b/>
                <w:sz w:val="20"/>
                <w:szCs w:val="20"/>
                <w:u w:val="single"/>
              </w:rPr>
              <w:t>Kính gửi:</w:t>
            </w:r>
          </w:p>
        </w:tc>
        <w:tc>
          <w:tcPr>
            <w:tcW w:w="6210" w:type="dxa"/>
            <w:gridSpan w:val="2"/>
          </w:tcPr>
          <w:p w:rsidR="006C7591" w:rsidRPr="009F64E4" w:rsidRDefault="006C7591" w:rsidP="00CC0266">
            <w:pPr>
              <w:pStyle w:val="ListParagraph"/>
              <w:numPr>
                <w:ilvl w:val="0"/>
                <w:numId w:val="1"/>
              </w:numPr>
              <w:spacing w:before="120" w:after="120"/>
              <w:ind w:left="342" w:hanging="342"/>
              <w:rPr>
                <w:b/>
                <w:sz w:val="20"/>
                <w:szCs w:val="20"/>
              </w:rPr>
            </w:pPr>
            <w:r w:rsidRPr="009F64E4">
              <w:rPr>
                <w:b/>
                <w:sz w:val="20"/>
                <w:szCs w:val="20"/>
              </w:rPr>
              <w:t>Ủy ban Chứng khoán Nhà nước</w:t>
            </w:r>
          </w:p>
          <w:p w:rsidR="006C7591" w:rsidRPr="009F64E4" w:rsidRDefault="006C7591" w:rsidP="00CC0266">
            <w:pPr>
              <w:pStyle w:val="ListParagraph"/>
              <w:numPr>
                <w:ilvl w:val="0"/>
                <w:numId w:val="1"/>
              </w:numPr>
              <w:spacing w:before="120" w:after="120"/>
              <w:ind w:left="342" w:hanging="342"/>
              <w:rPr>
                <w:b/>
                <w:sz w:val="20"/>
                <w:szCs w:val="20"/>
              </w:rPr>
            </w:pPr>
            <w:r w:rsidRPr="009F64E4">
              <w:rPr>
                <w:b/>
                <w:sz w:val="20"/>
                <w:szCs w:val="20"/>
              </w:rPr>
              <w:t>Sở Giao dịch Chứng khoán Hà Nội</w:t>
            </w:r>
          </w:p>
          <w:p w:rsidR="006C7591" w:rsidRPr="009F64E4" w:rsidRDefault="006C7591" w:rsidP="00CC0266">
            <w:pPr>
              <w:pStyle w:val="ListParagraph"/>
              <w:numPr>
                <w:ilvl w:val="0"/>
                <w:numId w:val="1"/>
              </w:numPr>
              <w:spacing w:before="120" w:after="120"/>
              <w:ind w:left="342" w:hanging="342"/>
              <w:rPr>
                <w:b/>
                <w:sz w:val="20"/>
                <w:szCs w:val="20"/>
              </w:rPr>
            </w:pPr>
            <w:r w:rsidRPr="009F64E4">
              <w:rPr>
                <w:b/>
                <w:sz w:val="20"/>
                <w:szCs w:val="20"/>
              </w:rPr>
              <w:t>Sở Giao dịch Chứng khoán TP. HCM</w:t>
            </w:r>
          </w:p>
          <w:p w:rsidR="006C7591" w:rsidRPr="009F64E4" w:rsidRDefault="006C7591" w:rsidP="00CC0266">
            <w:pPr>
              <w:pStyle w:val="ListParagraph"/>
              <w:numPr>
                <w:ilvl w:val="0"/>
                <w:numId w:val="1"/>
              </w:numPr>
              <w:spacing w:before="120" w:after="120"/>
              <w:ind w:left="342" w:hanging="342"/>
              <w:rPr>
                <w:b/>
                <w:sz w:val="20"/>
                <w:szCs w:val="20"/>
              </w:rPr>
            </w:pPr>
            <w:r w:rsidRPr="009F64E4">
              <w:rPr>
                <w:b/>
                <w:sz w:val="20"/>
                <w:szCs w:val="20"/>
              </w:rPr>
              <w:t>Trung tâm Lưu ký Chứng khoán Việt Nam</w:t>
            </w:r>
          </w:p>
        </w:tc>
      </w:tr>
    </w:tbl>
    <w:p w:rsidR="006C7591" w:rsidRPr="009F64E4" w:rsidRDefault="000D1415" w:rsidP="00564DA7">
      <w:pPr>
        <w:ind w:firstLine="720"/>
        <w:rPr>
          <w:sz w:val="20"/>
          <w:szCs w:val="20"/>
        </w:rPr>
      </w:pPr>
      <w:r w:rsidRPr="009F64E4">
        <w:rPr>
          <w:sz w:val="20"/>
          <w:szCs w:val="20"/>
        </w:rPr>
        <w:t>Căn cứ Thông tư số 52/2012/TT-BTC ngày 05/04/2012 của Bộ tài chính hướng dẫn về việc công bố thông tin trên thị trường chứng khoán</w:t>
      </w:r>
      <w:r w:rsidR="00324739" w:rsidRPr="009F64E4">
        <w:rPr>
          <w:sz w:val="20"/>
          <w:szCs w:val="20"/>
        </w:rPr>
        <w:t>.</w:t>
      </w:r>
    </w:p>
    <w:p w:rsidR="000D1415" w:rsidRPr="009F64E4" w:rsidRDefault="000D1415" w:rsidP="000D1415">
      <w:pPr>
        <w:rPr>
          <w:sz w:val="20"/>
          <w:szCs w:val="20"/>
        </w:rPr>
      </w:pPr>
      <w:r w:rsidRPr="009F64E4">
        <w:rPr>
          <w:sz w:val="20"/>
          <w:szCs w:val="20"/>
        </w:rPr>
        <w:t xml:space="preserve">Căn cứ Báo cáo tài chính (BCTC) Quý </w:t>
      </w:r>
      <w:r w:rsidR="00887F09" w:rsidRPr="009F64E4">
        <w:rPr>
          <w:sz w:val="20"/>
          <w:szCs w:val="20"/>
        </w:rPr>
        <w:t>2</w:t>
      </w:r>
      <w:r w:rsidRPr="009F64E4">
        <w:rPr>
          <w:sz w:val="20"/>
          <w:szCs w:val="20"/>
        </w:rPr>
        <w:t xml:space="preserve"> năm 201</w:t>
      </w:r>
      <w:r w:rsidR="00F851CB" w:rsidRPr="009F64E4">
        <w:rPr>
          <w:sz w:val="20"/>
          <w:szCs w:val="20"/>
        </w:rPr>
        <w:t>5</w:t>
      </w:r>
      <w:r w:rsidRPr="009F64E4">
        <w:rPr>
          <w:sz w:val="20"/>
          <w:szCs w:val="20"/>
        </w:rPr>
        <w:t xml:space="preserve"> do Công ty Cổ phần Chứng khoán Đà Nẵng (DNSC) lập ngày 0</w:t>
      </w:r>
      <w:r w:rsidR="00D40090" w:rsidRPr="009F64E4">
        <w:rPr>
          <w:sz w:val="20"/>
          <w:szCs w:val="20"/>
        </w:rPr>
        <w:t>6</w:t>
      </w:r>
      <w:r w:rsidRPr="009F64E4">
        <w:rPr>
          <w:sz w:val="20"/>
          <w:szCs w:val="20"/>
        </w:rPr>
        <w:t>/</w:t>
      </w:r>
      <w:r w:rsidR="00E43006" w:rsidRPr="009F64E4">
        <w:rPr>
          <w:sz w:val="20"/>
          <w:szCs w:val="20"/>
        </w:rPr>
        <w:t>0</w:t>
      </w:r>
      <w:r w:rsidR="00887F09" w:rsidRPr="009F64E4">
        <w:rPr>
          <w:sz w:val="20"/>
          <w:szCs w:val="20"/>
        </w:rPr>
        <w:t>7</w:t>
      </w:r>
      <w:r w:rsidRPr="009F64E4">
        <w:rPr>
          <w:sz w:val="20"/>
          <w:szCs w:val="20"/>
        </w:rPr>
        <w:t>/201</w:t>
      </w:r>
      <w:r w:rsidR="00E43006" w:rsidRPr="009F64E4">
        <w:rPr>
          <w:sz w:val="20"/>
          <w:szCs w:val="20"/>
        </w:rPr>
        <w:t>5</w:t>
      </w:r>
      <w:r w:rsidRPr="009F64E4">
        <w:rPr>
          <w:sz w:val="20"/>
          <w:szCs w:val="20"/>
        </w:rPr>
        <w:t>;</w:t>
      </w:r>
    </w:p>
    <w:p w:rsidR="000D1415" w:rsidRPr="009F64E4" w:rsidRDefault="000D1415" w:rsidP="00564DA7">
      <w:pPr>
        <w:ind w:firstLine="720"/>
        <w:rPr>
          <w:sz w:val="20"/>
          <w:szCs w:val="20"/>
        </w:rPr>
      </w:pPr>
      <w:r w:rsidRPr="009F64E4">
        <w:rPr>
          <w:sz w:val="20"/>
          <w:szCs w:val="20"/>
        </w:rPr>
        <w:t xml:space="preserve">DNSC đã công bố thông tin BCTC Quý </w:t>
      </w:r>
      <w:r w:rsidR="00887F09" w:rsidRPr="009F64E4">
        <w:rPr>
          <w:sz w:val="20"/>
          <w:szCs w:val="20"/>
        </w:rPr>
        <w:t>2</w:t>
      </w:r>
      <w:r w:rsidRPr="009F64E4">
        <w:rPr>
          <w:sz w:val="20"/>
          <w:szCs w:val="20"/>
        </w:rPr>
        <w:t xml:space="preserve"> năm </w:t>
      </w:r>
      <w:proofErr w:type="gramStart"/>
      <w:r w:rsidRPr="009F64E4">
        <w:rPr>
          <w:sz w:val="20"/>
          <w:szCs w:val="20"/>
        </w:rPr>
        <w:t>201</w:t>
      </w:r>
      <w:r w:rsidR="00F851CB" w:rsidRPr="009F64E4">
        <w:rPr>
          <w:sz w:val="20"/>
          <w:szCs w:val="20"/>
        </w:rPr>
        <w:t>5</w:t>
      </w:r>
      <w:r w:rsidR="00267FE1" w:rsidRPr="009F64E4">
        <w:rPr>
          <w:sz w:val="20"/>
          <w:szCs w:val="20"/>
        </w:rPr>
        <w:t xml:space="preserve"> </w:t>
      </w:r>
      <w:r w:rsidRPr="009F64E4">
        <w:rPr>
          <w:sz w:val="20"/>
          <w:szCs w:val="20"/>
        </w:rPr>
        <w:t xml:space="preserve"> trên</w:t>
      </w:r>
      <w:proofErr w:type="gramEnd"/>
      <w:r w:rsidRPr="009F64E4">
        <w:rPr>
          <w:sz w:val="20"/>
          <w:szCs w:val="20"/>
        </w:rPr>
        <w:t xml:space="preserve"> website công ty: </w:t>
      </w:r>
      <w:hyperlink r:id="rId6" w:history="1">
        <w:r w:rsidRPr="009F64E4">
          <w:rPr>
            <w:rStyle w:val="Hyperlink"/>
            <w:sz w:val="20"/>
            <w:szCs w:val="20"/>
          </w:rPr>
          <w:t>www.dnsc.com.vn</w:t>
        </w:r>
      </w:hyperlink>
      <w:r w:rsidRPr="009F64E4">
        <w:rPr>
          <w:sz w:val="20"/>
          <w:szCs w:val="20"/>
        </w:rPr>
        <w:t xml:space="preserve"> </w:t>
      </w:r>
    </w:p>
    <w:p w:rsidR="000D1415" w:rsidRPr="009F64E4" w:rsidRDefault="000D1415" w:rsidP="00564DA7">
      <w:pPr>
        <w:spacing w:line="320" w:lineRule="atLeast"/>
        <w:ind w:firstLine="720"/>
        <w:jc w:val="both"/>
        <w:rPr>
          <w:sz w:val="20"/>
          <w:szCs w:val="20"/>
        </w:rPr>
      </w:pPr>
      <w:r w:rsidRPr="009F64E4">
        <w:rPr>
          <w:sz w:val="20"/>
          <w:szCs w:val="20"/>
        </w:rPr>
        <w:t xml:space="preserve">Công ty Cổ phần Chứng khoán Đà Nẵng xin giải trình nguyên nhân lợi nhuận sau thuế Quý </w:t>
      </w:r>
      <w:r w:rsidR="002F5362" w:rsidRPr="009F64E4">
        <w:rPr>
          <w:sz w:val="20"/>
          <w:szCs w:val="20"/>
        </w:rPr>
        <w:t>0</w:t>
      </w:r>
      <w:r w:rsidR="00887F09" w:rsidRPr="009F64E4">
        <w:rPr>
          <w:sz w:val="20"/>
          <w:szCs w:val="20"/>
        </w:rPr>
        <w:t>2</w:t>
      </w:r>
      <w:r w:rsidR="002F5362" w:rsidRPr="009F64E4">
        <w:rPr>
          <w:sz w:val="20"/>
          <w:szCs w:val="20"/>
        </w:rPr>
        <w:t>/</w:t>
      </w:r>
      <w:r w:rsidRPr="009F64E4">
        <w:rPr>
          <w:sz w:val="20"/>
          <w:szCs w:val="20"/>
        </w:rPr>
        <w:t>201</w:t>
      </w:r>
      <w:r w:rsidR="00F851CB" w:rsidRPr="009F64E4">
        <w:rPr>
          <w:sz w:val="20"/>
          <w:szCs w:val="20"/>
        </w:rPr>
        <w:t>5</w:t>
      </w:r>
      <w:r w:rsidR="00762945" w:rsidRPr="009F64E4">
        <w:rPr>
          <w:sz w:val="20"/>
          <w:szCs w:val="20"/>
        </w:rPr>
        <w:t xml:space="preserve"> </w:t>
      </w:r>
      <w:r w:rsidRPr="009F64E4">
        <w:rPr>
          <w:sz w:val="20"/>
          <w:szCs w:val="20"/>
        </w:rPr>
        <w:t xml:space="preserve">biến động </w:t>
      </w:r>
      <w:r w:rsidR="00A91676" w:rsidRPr="009F64E4">
        <w:rPr>
          <w:sz w:val="20"/>
          <w:szCs w:val="20"/>
        </w:rPr>
        <w:t>tăng</w:t>
      </w:r>
      <w:r w:rsidRPr="009F64E4">
        <w:rPr>
          <w:sz w:val="20"/>
          <w:szCs w:val="20"/>
        </w:rPr>
        <w:t xml:space="preserve"> trên 10% so với lợi nhuận sau thuế Quý </w:t>
      </w:r>
      <w:r w:rsidR="002F5362" w:rsidRPr="009F64E4">
        <w:rPr>
          <w:sz w:val="20"/>
          <w:szCs w:val="20"/>
        </w:rPr>
        <w:t>0</w:t>
      </w:r>
      <w:r w:rsidR="00887F09" w:rsidRPr="009F64E4">
        <w:rPr>
          <w:sz w:val="20"/>
          <w:szCs w:val="20"/>
        </w:rPr>
        <w:t>2</w:t>
      </w:r>
      <w:r w:rsidR="002F5362" w:rsidRPr="009F64E4">
        <w:rPr>
          <w:sz w:val="20"/>
          <w:szCs w:val="20"/>
        </w:rPr>
        <w:t>/201</w:t>
      </w:r>
      <w:r w:rsidR="00F851CB" w:rsidRPr="009F64E4">
        <w:rPr>
          <w:sz w:val="20"/>
          <w:szCs w:val="20"/>
        </w:rPr>
        <w:t>4</w:t>
      </w:r>
      <w:r w:rsidRPr="009F64E4">
        <w:rPr>
          <w:sz w:val="20"/>
          <w:szCs w:val="20"/>
        </w:rPr>
        <w:t xml:space="preserve"> như sau:</w:t>
      </w:r>
    </w:p>
    <w:p w:rsidR="004225F5" w:rsidRPr="009F64E4" w:rsidRDefault="00CC0266" w:rsidP="00985524">
      <w:pPr>
        <w:spacing w:line="320" w:lineRule="atLeast"/>
        <w:ind w:left="90"/>
        <w:jc w:val="both"/>
        <w:rPr>
          <w:sz w:val="20"/>
          <w:szCs w:val="20"/>
        </w:rPr>
      </w:pPr>
      <w:r w:rsidRPr="009F64E4">
        <w:rPr>
          <w:sz w:val="20"/>
          <w:szCs w:val="20"/>
        </w:rPr>
        <w:t xml:space="preserve">    </w:t>
      </w:r>
      <w:proofErr w:type="gramStart"/>
      <w:r w:rsidRPr="009F64E4">
        <w:rPr>
          <w:sz w:val="20"/>
          <w:szCs w:val="20"/>
        </w:rPr>
        <w:t xml:space="preserve">*  </w:t>
      </w:r>
      <w:r w:rsidR="00AA03CA" w:rsidRPr="009F64E4">
        <w:rPr>
          <w:sz w:val="20"/>
          <w:szCs w:val="20"/>
        </w:rPr>
        <w:t>Bảng</w:t>
      </w:r>
      <w:proofErr w:type="gramEnd"/>
      <w:r w:rsidR="00AA03CA" w:rsidRPr="009F64E4">
        <w:rPr>
          <w:sz w:val="20"/>
          <w:szCs w:val="20"/>
        </w:rPr>
        <w:t xml:space="preserve"> so sánh doanh thu, lợi nhuận Quý </w:t>
      </w:r>
      <w:r w:rsidR="002F5362" w:rsidRPr="009F64E4">
        <w:rPr>
          <w:sz w:val="20"/>
          <w:szCs w:val="20"/>
        </w:rPr>
        <w:t>0</w:t>
      </w:r>
      <w:r w:rsidR="00887F09" w:rsidRPr="009F64E4">
        <w:rPr>
          <w:sz w:val="20"/>
          <w:szCs w:val="20"/>
        </w:rPr>
        <w:t>2</w:t>
      </w:r>
      <w:r w:rsidR="00AA03CA" w:rsidRPr="009F64E4">
        <w:rPr>
          <w:sz w:val="20"/>
          <w:szCs w:val="20"/>
        </w:rPr>
        <w:t>/201</w:t>
      </w:r>
      <w:r w:rsidR="00F851CB" w:rsidRPr="009F64E4">
        <w:rPr>
          <w:sz w:val="20"/>
          <w:szCs w:val="20"/>
        </w:rPr>
        <w:t>5</w:t>
      </w:r>
      <w:r w:rsidR="00AA03CA" w:rsidRPr="009F64E4">
        <w:rPr>
          <w:sz w:val="20"/>
          <w:szCs w:val="20"/>
        </w:rPr>
        <w:t xml:space="preserve"> so với Quý </w:t>
      </w:r>
      <w:r w:rsidR="002F5362" w:rsidRPr="009F64E4">
        <w:rPr>
          <w:sz w:val="20"/>
          <w:szCs w:val="20"/>
        </w:rPr>
        <w:t>0</w:t>
      </w:r>
      <w:r w:rsidR="00887F09" w:rsidRPr="009F64E4">
        <w:rPr>
          <w:sz w:val="20"/>
          <w:szCs w:val="20"/>
        </w:rPr>
        <w:t>2</w:t>
      </w:r>
      <w:r w:rsidR="00AA03CA" w:rsidRPr="009F64E4">
        <w:rPr>
          <w:sz w:val="20"/>
          <w:szCs w:val="20"/>
        </w:rPr>
        <w:t>/201</w:t>
      </w:r>
      <w:r w:rsidR="00F851CB" w:rsidRPr="009F64E4">
        <w:rPr>
          <w:sz w:val="20"/>
          <w:szCs w:val="20"/>
        </w:rPr>
        <w:t>4</w:t>
      </w:r>
      <w:r w:rsidR="00AA03CA" w:rsidRPr="009F64E4">
        <w:rPr>
          <w:sz w:val="20"/>
          <w:szCs w:val="20"/>
        </w:rPr>
        <w:t>:</w:t>
      </w:r>
    </w:p>
    <w:bookmarkStart w:id="1" w:name="_MON_1411972644"/>
    <w:bookmarkEnd w:id="1"/>
    <w:p w:rsidR="00AA03CA" w:rsidRPr="009F64E4" w:rsidRDefault="00337A45" w:rsidP="004225F5">
      <w:pPr>
        <w:spacing w:before="120" w:after="120" w:line="320" w:lineRule="atLeast"/>
        <w:ind w:left="90" w:firstLine="1260"/>
        <w:jc w:val="both"/>
        <w:rPr>
          <w:sz w:val="20"/>
          <w:szCs w:val="20"/>
        </w:rPr>
      </w:pPr>
      <w:r w:rsidRPr="009F64E4">
        <w:rPr>
          <w:sz w:val="20"/>
          <w:szCs w:val="20"/>
        </w:rPr>
        <w:object w:dxaOrig="10210" w:dyaOrig="67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5pt;height:314.25pt" o:ole="">
            <v:imagedata r:id="rId7" o:title=""/>
          </v:shape>
          <o:OLEObject Type="Embed" ProgID="Excel.Sheet.12" ShapeID="_x0000_i1025" DrawAspect="Content" ObjectID="_1498461982" r:id="rId8"/>
        </w:object>
      </w:r>
    </w:p>
    <w:p w:rsidR="00506888" w:rsidRPr="009F64E4" w:rsidRDefault="00506888" w:rsidP="00985524">
      <w:pPr>
        <w:spacing w:line="320" w:lineRule="atLeast"/>
        <w:ind w:left="90" w:firstLine="630"/>
        <w:jc w:val="both"/>
        <w:rPr>
          <w:sz w:val="20"/>
          <w:szCs w:val="20"/>
        </w:rPr>
      </w:pPr>
      <w:r w:rsidRPr="009F64E4">
        <w:rPr>
          <w:sz w:val="20"/>
          <w:szCs w:val="20"/>
        </w:rPr>
        <w:t>So với cùng kỳ năm 201</w:t>
      </w:r>
      <w:r w:rsidR="005B214E" w:rsidRPr="009F64E4">
        <w:rPr>
          <w:sz w:val="20"/>
          <w:szCs w:val="20"/>
        </w:rPr>
        <w:t>4</w:t>
      </w:r>
      <w:r w:rsidRPr="009F64E4">
        <w:rPr>
          <w:sz w:val="20"/>
          <w:szCs w:val="20"/>
        </w:rPr>
        <w:t xml:space="preserve">, tổng doanh </w:t>
      </w:r>
      <w:proofErr w:type="gramStart"/>
      <w:r w:rsidRPr="009F64E4">
        <w:rPr>
          <w:sz w:val="20"/>
          <w:szCs w:val="20"/>
        </w:rPr>
        <w:t>thu</w:t>
      </w:r>
      <w:proofErr w:type="gramEnd"/>
      <w:r w:rsidRPr="009F64E4">
        <w:rPr>
          <w:sz w:val="20"/>
          <w:szCs w:val="20"/>
        </w:rPr>
        <w:t xml:space="preserve"> của DNSC trong quý </w:t>
      </w:r>
      <w:r w:rsidR="00887F09" w:rsidRPr="009F64E4">
        <w:rPr>
          <w:sz w:val="20"/>
          <w:szCs w:val="20"/>
        </w:rPr>
        <w:t>2</w:t>
      </w:r>
      <w:r w:rsidRPr="009F64E4">
        <w:rPr>
          <w:sz w:val="20"/>
          <w:szCs w:val="20"/>
        </w:rPr>
        <w:t xml:space="preserve"> năm 201</w:t>
      </w:r>
      <w:r w:rsidR="005B214E" w:rsidRPr="009F64E4">
        <w:rPr>
          <w:sz w:val="20"/>
          <w:szCs w:val="20"/>
        </w:rPr>
        <w:t>5</w:t>
      </w:r>
      <w:r w:rsidRPr="009F64E4">
        <w:rPr>
          <w:sz w:val="20"/>
          <w:szCs w:val="20"/>
        </w:rPr>
        <w:t xml:space="preserve"> đã tăng </w:t>
      </w:r>
      <w:r w:rsidR="00560D4B">
        <w:rPr>
          <w:sz w:val="20"/>
          <w:szCs w:val="20"/>
        </w:rPr>
        <w:t>584.076.191</w:t>
      </w:r>
      <w:r w:rsidRPr="009F64E4">
        <w:rPr>
          <w:sz w:val="20"/>
          <w:szCs w:val="20"/>
        </w:rPr>
        <w:t xml:space="preserve"> đồng. Doanh thu quý </w:t>
      </w:r>
      <w:r w:rsidR="009F64E4" w:rsidRPr="009F64E4">
        <w:rPr>
          <w:sz w:val="20"/>
          <w:szCs w:val="20"/>
        </w:rPr>
        <w:t>2</w:t>
      </w:r>
      <w:r w:rsidRPr="009F64E4">
        <w:rPr>
          <w:sz w:val="20"/>
          <w:szCs w:val="20"/>
        </w:rPr>
        <w:t xml:space="preserve"> năm 201</w:t>
      </w:r>
      <w:r w:rsidR="005B214E" w:rsidRPr="009F64E4">
        <w:rPr>
          <w:sz w:val="20"/>
          <w:szCs w:val="20"/>
        </w:rPr>
        <w:t>5</w:t>
      </w:r>
      <w:r w:rsidRPr="009F64E4">
        <w:rPr>
          <w:sz w:val="20"/>
          <w:szCs w:val="20"/>
        </w:rPr>
        <w:t xml:space="preserve"> của DNSC tăng lên so với cùng kỳ năm trước chủ yếu là do tăng doanh thu từ hoạt động môi giới</w:t>
      </w:r>
      <w:r w:rsidR="0065752E" w:rsidRPr="009F64E4">
        <w:rPr>
          <w:sz w:val="20"/>
          <w:szCs w:val="20"/>
        </w:rPr>
        <w:t>, doanh thu hoạt động tư vấn</w:t>
      </w:r>
      <w:r w:rsidRPr="009F64E4">
        <w:rPr>
          <w:sz w:val="20"/>
          <w:szCs w:val="20"/>
        </w:rPr>
        <w:t xml:space="preserve">. Bên cạnh đó </w:t>
      </w:r>
      <w:r w:rsidR="005D2824" w:rsidRPr="009F64E4">
        <w:rPr>
          <w:sz w:val="20"/>
          <w:szCs w:val="20"/>
        </w:rPr>
        <w:t>lợi nhuận</w:t>
      </w:r>
      <w:r w:rsidRPr="009F64E4">
        <w:rPr>
          <w:sz w:val="20"/>
          <w:szCs w:val="20"/>
        </w:rPr>
        <w:t xml:space="preserve"> khác tăng</w:t>
      </w:r>
      <w:r w:rsidR="005D2824" w:rsidRPr="009F64E4">
        <w:rPr>
          <w:sz w:val="20"/>
          <w:szCs w:val="20"/>
        </w:rPr>
        <w:t xml:space="preserve"> hơn </w:t>
      </w:r>
      <w:r w:rsidRPr="009F64E4">
        <w:rPr>
          <w:sz w:val="20"/>
          <w:szCs w:val="20"/>
        </w:rPr>
        <w:t xml:space="preserve">so với cùng kỳ </w:t>
      </w:r>
      <w:r w:rsidR="005D2824" w:rsidRPr="009F64E4">
        <w:rPr>
          <w:sz w:val="20"/>
          <w:szCs w:val="20"/>
        </w:rPr>
        <w:t xml:space="preserve">dẫn đến lợi nhuận quý </w:t>
      </w:r>
      <w:r w:rsidR="009F64E4" w:rsidRPr="009F64E4">
        <w:rPr>
          <w:sz w:val="20"/>
          <w:szCs w:val="20"/>
        </w:rPr>
        <w:t>2</w:t>
      </w:r>
      <w:r w:rsidR="005B214E" w:rsidRPr="009F64E4">
        <w:rPr>
          <w:sz w:val="20"/>
          <w:szCs w:val="20"/>
        </w:rPr>
        <w:t>/2015</w:t>
      </w:r>
      <w:r w:rsidR="005D2824" w:rsidRPr="009F64E4">
        <w:rPr>
          <w:sz w:val="20"/>
          <w:szCs w:val="20"/>
        </w:rPr>
        <w:t xml:space="preserve"> tăng hơn so với lợi nhuận quý </w:t>
      </w:r>
      <w:r w:rsidR="009F64E4" w:rsidRPr="009F64E4">
        <w:rPr>
          <w:sz w:val="20"/>
          <w:szCs w:val="20"/>
        </w:rPr>
        <w:t>2</w:t>
      </w:r>
      <w:r w:rsidR="005D2824" w:rsidRPr="009F64E4">
        <w:rPr>
          <w:sz w:val="20"/>
          <w:szCs w:val="20"/>
        </w:rPr>
        <w:t>/201</w:t>
      </w:r>
      <w:r w:rsidR="005B214E" w:rsidRPr="009F64E4">
        <w:rPr>
          <w:sz w:val="20"/>
          <w:szCs w:val="20"/>
        </w:rPr>
        <w:t>4</w:t>
      </w:r>
      <w:r w:rsidRPr="009F64E4">
        <w:rPr>
          <w:sz w:val="20"/>
          <w:szCs w:val="20"/>
        </w:rPr>
        <w:t xml:space="preserve">. </w:t>
      </w:r>
    </w:p>
    <w:p w:rsidR="00506888" w:rsidRPr="009F64E4" w:rsidRDefault="00564DA7" w:rsidP="00985524">
      <w:pPr>
        <w:tabs>
          <w:tab w:val="center" w:pos="4950"/>
          <w:tab w:val="left" w:pos="5850"/>
          <w:tab w:val="left" w:pos="8071"/>
        </w:tabs>
        <w:spacing w:line="400" w:lineRule="atLeast"/>
        <w:ind w:left="270" w:firstLine="270"/>
        <w:jc w:val="both"/>
        <w:rPr>
          <w:sz w:val="20"/>
          <w:szCs w:val="20"/>
        </w:rPr>
      </w:pPr>
      <w:r w:rsidRPr="009F64E4">
        <w:rPr>
          <w:sz w:val="20"/>
          <w:szCs w:val="20"/>
        </w:rPr>
        <w:t xml:space="preserve">  </w:t>
      </w:r>
      <w:r w:rsidR="00506888" w:rsidRPr="009F64E4">
        <w:rPr>
          <w:sz w:val="20"/>
          <w:szCs w:val="20"/>
        </w:rPr>
        <w:t xml:space="preserve">Trên đây là giải trình về sự thay đổi lợi nhuận quý </w:t>
      </w:r>
      <w:r w:rsidR="009F64E4" w:rsidRPr="009F64E4">
        <w:rPr>
          <w:sz w:val="20"/>
          <w:szCs w:val="20"/>
        </w:rPr>
        <w:t>2</w:t>
      </w:r>
      <w:r w:rsidR="00506888" w:rsidRPr="009F64E4">
        <w:rPr>
          <w:sz w:val="20"/>
          <w:szCs w:val="20"/>
        </w:rPr>
        <w:t>/201</w:t>
      </w:r>
      <w:r w:rsidR="005B214E" w:rsidRPr="009F64E4">
        <w:rPr>
          <w:sz w:val="20"/>
          <w:szCs w:val="20"/>
        </w:rPr>
        <w:t>5</w:t>
      </w:r>
      <w:r w:rsidR="00506888" w:rsidRPr="009F64E4">
        <w:rPr>
          <w:sz w:val="20"/>
          <w:szCs w:val="20"/>
        </w:rPr>
        <w:t xml:space="preserve"> của </w:t>
      </w:r>
      <w:proofErr w:type="gramStart"/>
      <w:r w:rsidR="00506888" w:rsidRPr="009F64E4">
        <w:rPr>
          <w:sz w:val="20"/>
          <w:szCs w:val="20"/>
        </w:rPr>
        <w:t>DNSC .</w:t>
      </w:r>
      <w:proofErr w:type="gramEnd"/>
      <w:r w:rsidR="00506888" w:rsidRPr="009F64E4">
        <w:rPr>
          <w:sz w:val="20"/>
          <w:szCs w:val="20"/>
        </w:rPr>
        <w:t xml:space="preserve">  </w:t>
      </w:r>
    </w:p>
    <w:p w:rsidR="00506888" w:rsidRPr="009F64E4" w:rsidRDefault="00506888" w:rsidP="00985524">
      <w:pPr>
        <w:spacing w:line="320" w:lineRule="atLeast"/>
        <w:ind w:left="90"/>
        <w:jc w:val="both"/>
        <w:rPr>
          <w:sz w:val="20"/>
          <w:szCs w:val="20"/>
        </w:rPr>
      </w:pPr>
      <w:r w:rsidRPr="009F64E4">
        <w:rPr>
          <w:sz w:val="20"/>
          <w:szCs w:val="20"/>
        </w:rPr>
        <w:t xml:space="preserve">      </w:t>
      </w:r>
      <w:r w:rsidR="00762945" w:rsidRPr="009F64E4">
        <w:rPr>
          <w:sz w:val="20"/>
          <w:szCs w:val="20"/>
        </w:rPr>
        <w:t xml:space="preserve"> </w:t>
      </w:r>
      <w:r w:rsidR="00564DA7" w:rsidRPr="009F64E4">
        <w:rPr>
          <w:sz w:val="20"/>
          <w:szCs w:val="20"/>
        </w:rPr>
        <w:t xml:space="preserve">  </w:t>
      </w:r>
      <w:r w:rsidR="00762945" w:rsidRPr="009F64E4">
        <w:rPr>
          <w:sz w:val="20"/>
          <w:szCs w:val="20"/>
        </w:rPr>
        <w:t xml:space="preserve"> </w:t>
      </w:r>
      <w:r w:rsidRPr="009F64E4">
        <w:rPr>
          <w:sz w:val="20"/>
          <w:szCs w:val="20"/>
        </w:rPr>
        <w:t>Trân trọng!</w:t>
      </w:r>
    </w:p>
    <w:p w:rsidR="00985524" w:rsidRPr="009F64E4" w:rsidRDefault="00985524" w:rsidP="00985524">
      <w:pPr>
        <w:spacing w:before="120"/>
        <w:jc w:val="center"/>
        <w:rPr>
          <w:i/>
          <w:sz w:val="20"/>
          <w:szCs w:val="20"/>
        </w:rPr>
      </w:pPr>
      <w:r w:rsidRPr="009F64E4">
        <w:rPr>
          <w:i/>
          <w:sz w:val="20"/>
          <w:szCs w:val="20"/>
        </w:rPr>
        <w:t xml:space="preserve">                                                                        </w:t>
      </w:r>
      <w:r w:rsidR="009F64E4">
        <w:rPr>
          <w:i/>
          <w:sz w:val="20"/>
          <w:szCs w:val="20"/>
        </w:rPr>
        <w:t xml:space="preserve">      </w:t>
      </w:r>
      <w:r w:rsidRPr="009F64E4">
        <w:rPr>
          <w:i/>
          <w:sz w:val="20"/>
          <w:szCs w:val="20"/>
        </w:rPr>
        <w:t xml:space="preserve">   Đà Nẵng, ngày 15 tháng 0</w:t>
      </w:r>
      <w:r w:rsidR="009F64E4" w:rsidRPr="009F64E4">
        <w:rPr>
          <w:i/>
          <w:sz w:val="20"/>
          <w:szCs w:val="20"/>
        </w:rPr>
        <w:t>7</w:t>
      </w:r>
      <w:r w:rsidRPr="009F64E4">
        <w:rPr>
          <w:i/>
          <w:sz w:val="20"/>
          <w:szCs w:val="20"/>
        </w:rPr>
        <w:t xml:space="preserve"> năm 2015</w:t>
      </w:r>
    </w:p>
    <w:p w:rsidR="00985524" w:rsidRPr="009F64E4" w:rsidRDefault="00985524" w:rsidP="00985524">
      <w:pPr>
        <w:spacing w:before="120"/>
        <w:rPr>
          <w:b/>
          <w:sz w:val="20"/>
          <w:szCs w:val="20"/>
          <w:u w:val="single"/>
        </w:rPr>
      </w:pPr>
      <w:r w:rsidRPr="009F64E4">
        <w:rPr>
          <w:i/>
          <w:sz w:val="20"/>
          <w:szCs w:val="20"/>
        </w:rPr>
        <w:t xml:space="preserve">    </w:t>
      </w:r>
      <w:r w:rsidRPr="009F64E4">
        <w:rPr>
          <w:b/>
          <w:sz w:val="20"/>
          <w:szCs w:val="20"/>
          <w:u w:val="single"/>
        </w:rPr>
        <w:t>Nơi nhận:</w:t>
      </w:r>
      <w:r w:rsidRPr="009F64E4">
        <w:rPr>
          <w:b/>
          <w:sz w:val="20"/>
          <w:szCs w:val="20"/>
        </w:rPr>
        <w:t xml:space="preserve">                                                                            CÔNG TY CỔ PHẦN CHỨNG KHOÁN ĐÀ NẴNG</w:t>
      </w:r>
    </w:p>
    <w:p w:rsidR="009F64E4" w:rsidRDefault="00985524" w:rsidP="009F64E4">
      <w:pPr>
        <w:spacing w:before="120"/>
        <w:rPr>
          <w:sz w:val="20"/>
          <w:szCs w:val="20"/>
        </w:rPr>
      </w:pPr>
      <w:r w:rsidRPr="009F64E4">
        <w:rPr>
          <w:sz w:val="20"/>
          <w:szCs w:val="20"/>
        </w:rPr>
        <w:t>Như trên; Lưu VPCT</w:t>
      </w:r>
    </w:p>
    <w:p w:rsidR="009F64E4" w:rsidRDefault="009F64E4" w:rsidP="009F64E4">
      <w:pPr>
        <w:spacing w:before="120"/>
        <w:jc w:val="center"/>
        <w:rPr>
          <w:sz w:val="20"/>
          <w:szCs w:val="20"/>
        </w:rPr>
      </w:pPr>
    </w:p>
    <w:p w:rsidR="009F64E4" w:rsidRDefault="009F64E4" w:rsidP="009F64E4">
      <w:pPr>
        <w:spacing w:before="120"/>
        <w:jc w:val="center"/>
        <w:rPr>
          <w:sz w:val="20"/>
          <w:szCs w:val="20"/>
        </w:rPr>
      </w:pPr>
    </w:p>
    <w:p w:rsidR="009F64E4" w:rsidRPr="009F64E4" w:rsidRDefault="009F64E4" w:rsidP="009F64E4">
      <w:pPr>
        <w:spacing w:before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</w:t>
      </w:r>
      <w:r w:rsidRPr="009F64E4">
        <w:rPr>
          <w:b/>
          <w:sz w:val="20"/>
          <w:szCs w:val="20"/>
        </w:rPr>
        <w:t xml:space="preserve"> ĐÀO THỊ PHƯỚC</w:t>
      </w:r>
    </w:p>
    <w:p w:rsidR="00985524" w:rsidRPr="009F64E4" w:rsidRDefault="00985524" w:rsidP="00985524">
      <w:pPr>
        <w:pStyle w:val="ListParagraph"/>
        <w:numPr>
          <w:ilvl w:val="0"/>
          <w:numId w:val="1"/>
        </w:numPr>
        <w:spacing w:line="320" w:lineRule="atLeast"/>
        <w:ind w:left="86"/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0"/>
        <w:gridCol w:w="5738"/>
      </w:tblGrid>
      <w:tr w:rsidR="006C7591" w:rsidRPr="009F64E4" w:rsidTr="00545143">
        <w:trPr>
          <w:trHeight w:val="2615"/>
        </w:trPr>
        <w:tc>
          <w:tcPr>
            <w:tcW w:w="4630" w:type="dxa"/>
          </w:tcPr>
          <w:p w:rsidR="006C7591" w:rsidRPr="009F64E4" w:rsidRDefault="00985524" w:rsidP="009F64E4">
            <w:pPr>
              <w:spacing w:before="120"/>
              <w:rPr>
                <w:b/>
                <w:sz w:val="20"/>
                <w:szCs w:val="20"/>
                <w:u w:val="single"/>
              </w:rPr>
            </w:pPr>
            <w:r w:rsidRPr="009F64E4">
              <w:rPr>
                <w:i/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  <w:tc>
          <w:tcPr>
            <w:tcW w:w="5738" w:type="dxa"/>
          </w:tcPr>
          <w:p w:rsidR="006C7591" w:rsidRPr="009F64E4" w:rsidRDefault="006C7591" w:rsidP="009F64E4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</w:tbl>
    <w:p w:rsidR="00CC0266" w:rsidRPr="009F64E4" w:rsidRDefault="00CC0266" w:rsidP="006C7591">
      <w:pPr>
        <w:rPr>
          <w:sz w:val="20"/>
          <w:szCs w:val="20"/>
        </w:rPr>
      </w:pPr>
    </w:p>
    <w:sectPr w:rsidR="00CC0266" w:rsidRPr="009F64E4" w:rsidSect="00985524">
      <w:pgSz w:w="12240" w:h="15840"/>
      <w:pgMar w:top="540" w:right="81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23F09"/>
    <w:multiLevelType w:val="hybridMultilevel"/>
    <w:tmpl w:val="D5C2FE3C"/>
    <w:lvl w:ilvl="0" w:tplc="EDFA44AC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460F7B94"/>
    <w:multiLevelType w:val="hybridMultilevel"/>
    <w:tmpl w:val="073E1BE2"/>
    <w:lvl w:ilvl="0" w:tplc="D5722B78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10"/>
    <w:rsid w:val="0002516E"/>
    <w:rsid w:val="00025B4D"/>
    <w:rsid w:val="000369A5"/>
    <w:rsid w:val="0006491C"/>
    <w:rsid w:val="000D0017"/>
    <w:rsid w:val="000D1415"/>
    <w:rsid w:val="000F7B31"/>
    <w:rsid w:val="00145A69"/>
    <w:rsid w:val="001506FC"/>
    <w:rsid w:val="001D3F62"/>
    <w:rsid w:val="001D66F2"/>
    <w:rsid w:val="001D75CB"/>
    <w:rsid w:val="001E10BC"/>
    <w:rsid w:val="00204BCE"/>
    <w:rsid w:val="00267FE1"/>
    <w:rsid w:val="002927D1"/>
    <w:rsid w:val="002A57C2"/>
    <w:rsid w:val="002D5598"/>
    <w:rsid w:val="002F5362"/>
    <w:rsid w:val="00324739"/>
    <w:rsid w:val="00337A45"/>
    <w:rsid w:val="003C098B"/>
    <w:rsid w:val="003C2AF9"/>
    <w:rsid w:val="003C68E3"/>
    <w:rsid w:val="003E1F27"/>
    <w:rsid w:val="003F7DEF"/>
    <w:rsid w:val="004225F5"/>
    <w:rsid w:val="0042392B"/>
    <w:rsid w:val="00436209"/>
    <w:rsid w:val="004A36ED"/>
    <w:rsid w:val="004C2E9B"/>
    <w:rsid w:val="00506888"/>
    <w:rsid w:val="00516286"/>
    <w:rsid w:val="00545143"/>
    <w:rsid w:val="0055136D"/>
    <w:rsid w:val="00560D4B"/>
    <w:rsid w:val="00564DA7"/>
    <w:rsid w:val="005960C6"/>
    <w:rsid w:val="005B214E"/>
    <w:rsid w:val="005D2824"/>
    <w:rsid w:val="00635618"/>
    <w:rsid w:val="0065752E"/>
    <w:rsid w:val="00686B10"/>
    <w:rsid w:val="006A5FD0"/>
    <w:rsid w:val="006C2787"/>
    <w:rsid w:val="006C7591"/>
    <w:rsid w:val="006E34DB"/>
    <w:rsid w:val="00725CCA"/>
    <w:rsid w:val="00762945"/>
    <w:rsid w:val="007918FA"/>
    <w:rsid w:val="00793693"/>
    <w:rsid w:val="007C62A5"/>
    <w:rsid w:val="007F039F"/>
    <w:rsid w:val="008255A9"/>
    <w:rsid w:val="0083718F"/>
    <w:rsid w:val="00864A91"/>
    <w:rsid w:val="008664EC"/>
    <w:rsid w:val="00887F09"/>
    <w:rsid w:val="008D6EEB"/>
    <w:rsid w:val="008F0DFD"/>
    <w:rsid w:val="008F3639"/>
    <w:rsid w:val="009648E2"/>
    <w:rsid w:val="00985524"/>
    <w:rsid w:val="009C267A"/>
    <w:rsid w:val="009F64E4"/>
    <w:rsid w:val="00A17B54"/>
    <w:rsid w:val="00A62742"/>
    <w:rsid w:val="00A91676"/>
    <w:rsid w:val="00AA03CA"/>
    <w:rsid w:val="00AA0D83"/>
    <w:rsid w:val="00AB5577"/>
    <w:rsid w:val="00AE51D7"/>
    <w:rsid w:val="00B12503"/>
    <w:rsid w:val="00B14C33"/>
    <w:rsid w:val="00B166AB"/>
    <w:rsid w:val="00B76791"/>
    <w:rsid w:val="00BE2E28"/>
    <w:rsid w:val="00C17D35"/>
    <w:rsid w:val="00C23E32"/>
    <w:rsid w:val="00C35474"/>
    <w:rsid w:val="00CA3685"/>
    <w:rsid w:val="00CA48B8"/>
    <w:rsid w:val="00CC0266"/>
    <w:rsid w:val="00CD2CC8"/>
    <w:rsid w:val="00D07532"/>
    <w:rsid w:val="00D1372D"/>
    <w:rsid w:val="00D40090"/>
    <w:rsid w:val="00DA4FC3"/>
    <w:rsid w:val="00DD7270"/>
    <w:rsid w:val="00E212F8"/>
    <w:rsid w:val="00E43006"/>
    <w:rsid w:val="00EA26AC"/>
    <w:rsid w:val="00EA6B87"/>
    <w:rsid w:val="00F1521A"/>
    <w:rsid w:val="00F15E06"/>
    <w:rsid w:val="00F316CF"/>
    <w:rsid w:val="00F851CB"/>
    <w:rsid w:val="00F95AD2"/>
    <w:rsid w:val="00FA463E"/>
    <w:rsid w:val="00FC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91"/>
    <w:pPr>
      <w:spacing w:after="0"/>
      <w:ind w:firstLine="0"/>
      <w:jc w:val="left"/>
    </w:pPr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C7591"/>
    <w:pPr>
      <w:keepNext/>
      <w:spacing w:before="120"/>
      <w:outlineLvl w:val="2"/>
    </w:pPr>
    <w:rPr>
      <w:rFonts w:ascii=".VnTimeH" w:hAnsi=".VnTime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C7591"/>
    <w:rPr>
      <w:rFonts w:ascii=".VnTimeH" w:eastAsia="Times New Roman" w:hAnsi=".VnTimeH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6C75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4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0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91"/>
    <w:pPr>
      <w:spacing w:after="0"/>
      <w:ind w:firstLine="0"/>
      <w:jc w:val="left"/>
    </w:pPr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C7591"/>
    <w:pPr>
      <w:keepNext/>
      <w:spacing w:before="120"/>
      <w:outlineLvl w:val="2"/>
    </w:pPr>
    <w:rPr>
      <w:rFonts w:ascii=".VnTimeH" w:hAnsi=".VnTime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C7591"/>
    <w:rPr>
      <w:rFonts w:ascii=".VnTimeH" w:eastAsia="Times New Roman" w:hAnsi=".VnTimeH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6C75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4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0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nsc.com.v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kmOiWjiOVG+ZadvLKVgafFLnEFs=</DigestValue>
    </Reference>
    <Reference URI="#idOfficeObject" Type="http://www.w3.org/2000/09/xmldsig#Object">
      <DigestMethod Algorithm="http://www.w3.org/2000/09/xmldsig#sha1"/>
      <DigestValue>6q+lLYgrx4fEdsPbUgs2w/wzbwU=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gLj993s8cA+DQKd41PHIgbNJ5o8=</DigestValue>
    </Reference>
  </SignedInfo>
  <SignatureValue>mi3dEWbTHZ69YPuWS9LdCw65emq86tTEWnf1/LaFTxDkZzv0hsrdWpV95TIaWzwxieEvuZOpNZdF
/082X6BJ+0fx3ye2YS3WrbjTYab6KVMu+1Q8T2kf/t2nJUYV42IPCfvUXFCtci2dQACchjpCmppX
xocucxq0divolRmomaA=</SignatureValue>
  <KeyInfo>
    <X509Data>
      <X509Certificate>MIIFyTCCA7GgAwIBAgIQVAF1wo74yeW+KyIg/IQyuTANBgkqhkiG9w0BAQUFADBpMQswCQYDVQQG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
</DigestValue>
      </Reference>
      <Reference URI="/word/stylesWithEffects.xml?ContentType=application/vnd.ms-word.stylesWithEffects+xml">
        <DigestMethod Algorithm="http://www.w3.org/2000/09/xmldsig#sha1"/>
        <DigestValue>Q1yuQjYy+dbGQE09b5Eyhq9JMRk=
</DigestValue>
      </Reference>
      <Reference URI="/word/styles.xml?ContentType=application/vnd.openxmlformats-officedocument.wordprocessingml.styles+xml">
        <DigestMethod Algorithm="http://www.w3.org/2000/09/xmldsig#sha1"/>
        <DigestValue>02HLBmGwpa5xSGxMY+eZ7PAsiGY=
</DigestValue>
      </Reference>
      <Reference URI="/word/fontTable.xml?ContentType=application/vnd.openxmlformats-officedocument.wordprocessingml.fontTable+xml">
        <DigestMethod Algorithm="http://www.w3.org/2000/09/xmldsig#sha1"/>
        <DigestValue>57JM4KSQWVi+E1qtFIPSrgqV82s=
</DigestValue>
      </Reference>
      <Reference URI="/word/settings.xml?ContentType=application/vnd.openxmlformats-officedocument.wordprocessingml.settings+xml">
        <DigestMethod Algorithm="http://www.w3.org/2000/09/xmldsig#sha1"/>
        <DigestValue>9/jd5rz1w+FlkHeWgB9Fm47uFz8=
</DigestValue>
      </Reference>
      <Reference URI="/word/media/image1.emf?ContentType=image/x-emf">
        <DigestMethod Algorithm="http://www.w3.org/2000/09/xmldsig#sha1"/>
        <DigestValue>CGTvTY5ld9JzfEGNLcG59i0O85w=
</DigestValue>
      </Reference>
      <Reference URI="/word/theme/theme1.xml?ContentType=application/vnd.openxmlformats-officedocument.theme+xml">
        <DigestMethod Algorithm="http://www.w3.org/2000/09/xmldsig#sha1"/>
        <DigestValue>aed2ly2g7prYFMNM9yD108Dh+QE=
</DigestValue>
      </Reference>
      <Reference URI="/word/document.xml?ContentType=application/vnd.openxmlformats-officedocument.wordprocessingml.document.main+xml">
        <DigestMethod Algorithm="http://www.w3.org/2000/09/xmldsig#sha1"/>
        <DigestValue>mQVoFWd2r3tX1bqHiULI1uaZt2Q=
</DigestValue>
      </Reference>
      <Reference URI="/word/numbering.xml?ContentType=application/vnd.openxmlformats-officedocument.wordprocessingml.numbering+xml">
        <DigestMethod Algorithm="http://www.w3.org/2000/09/xmldsig#sha1"/>
        <DigestValue>UiH2ftdmp/KGTaioNQYm7M0E2vE=
</DigestValue>
      </Reference>
      <Reference URI="/word/embeddings/Microsoft_Excel_Worksheet1.xlsx?ContentType=application/vnd.openxmlformats-officedocument.spreadsheetml.sheet">
        <DigestMethod Algorithm="http://www.w3.org/2000/09/xmldsig#sha1"/>
        <DigestValue>cPd/AX4KZCUOEA2BJG5dlUi0DBc=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Q5XdgxUDbKnleZXGJjQNRZJYKGM=
</DigestValue>
      </Reference>
    </Manifest>
    <SignatureProperties>
      <SignatureProperty Id="idSignatureTime" Target="#idPackageSignature">
        <mdssi:SignatureTime>
          <mdssi:Format>YYYY-MM-DDThh:mm:ssTZD</mdssi:Format>
          <mdssi:Value>2015-07-15T07:06:05Z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2015-07-15T07:06:05Z</xd:SigningTime>
          <xd:SigningCertificate>
            <xd:Cert>
              <xd:CertDigest>
                <DigestMethod Algorithm="http://www.w3.org/2000/09/xmldsig#sha1"/>
                <DigestValue>QoGwmW/+JAyzWBCPMjL3FYbktd4=
</DigestValue>
              </xd:CertDigest>
              <xd:IssuerSerial>
                <X509IssuerName>C=VN, O=VNPT Group, OU=VNPT-CA Trust Network, CN=VNPT Certification Authority</X509IssuerName>
                <X509SerialNumber>111662732399226261595835379824501994169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dAYinFvPtDaAAAunS3GBrXIZZ3c=</DigestValue>
    </Reference>
    <Reference URI="#idOfficeObject" Type="http://www.w3.org/2000/09/xmldsig#Object">
      <DigestMethod Algorithm="http://www.w3.org/2000/09/xmldsig#sha1"/>
      <DigestValue>/OfbgeaPW2fGFQBxd1Qn44ChUwI=</DigestValue>
    </Reference>
  </SignedInfo>
  <SignatureValue>
    QlELLtWtB1wajVcU9ht3YP/tqygOQFpdZtAG+DRI0vz7D8p65tYGC/SROWXGhmofwRd2wjMA
    z0LMYW1esGFB9EiJiQPvKrcXWLqtZEoojHVUBF3sOj6vHD9PUTxbJo8hStjMgi9HrKz561uh
    DQpuRaQ/askznIKqqQcX1PGiNq8=
  </SignatureValue>
  <KeyInfo>
    <KeyValue>
      <RSAKeyValue>
        <Modulus>
            wF8h+hdrkCDEkTt+8C6rRQbuOZs/imbZavfWDLYVLXxOA+pT4JPwGktqx//T6Bgid7OBVjYQ
            BkTpmRTlVkaZ6G4+qKMDPnvBwxhVLrlIY9SPlzQ1mS8SrEY5MIeq39r0nUFgD3PW80VpqAhY
            oDht8g35Ptt3U07tQraRcb95yjs=
          </Modulus>
        <Exponent>AQAB</Exponent>
      </RSAKeyValue>
    </KeyValue>
    <X509Data>
      <X509Certificate>
          MIIGVDCCBTygAwIBAgIQVAK8XKzOZpwAAgAAAAIVEjANBgkqhkiG9w0BAQUFADAzMQswCQYD
          VQQGEwJWTjEWMBQGA1UEChMNTkFDRU5DT01NIFNDVDEMMAoGA1UEAxMDQ0EyMB4XDTE0MTEw
          ODA0MjQ1MloXDTE1MTAyMTA4MzUxMFowgewxCzAJBgNVBAYTAlZOMRYwFAYDVQQIEw1DTVQ6
          MjAxNDQ5MzQ5MTIwMAYDVQQHDCkxMDIgTmd1eeG7hW4gVGjhu4sgTWluaCBLaGFpLCDEkMOg
          IE7hurVuZzE4MDYGA1UECgwvQ8O0bmcgdHkgY+G7lSBwaOG6p24gQ2jhu6luZyBLaG/DoW4g
          xJDDoCBO4bq1bmcxEjAQBgNVBAsMCUtow7RuZyBCSDEdMBsGA1UEAwwUxJDDgE8gVEjhu4og
          UEjGr+G7mkMxJDAiBgkqhkiG9w0BCQEWFXBodW9jLmRhb0BkbnNjLmNvbS52bjCBnzANBgkq
          hkiG9w0BAQEFAAOBjQAwgYkCgYEAwF8h+hdrkCDEkTt+8C6rRQbuOZs/imbZavfWDLYVLXxO
          A+pT4JPwGktqx//T6Bgid7OBVjYQBkTpmRTlVkaZ6G4+qKMDPnvBwxhVLrlIY9SPlzQ1mS8S
          rEY5MIeq39r0nUFgD3PW80VpqAhYoDht8g35Ptt3U07tQraRcb95yjsCAwEAAaOCAywwggMo
          MAsGA1UdDwQEAwIFoDBEBgkqhkiG9w0BCQ8ENzA1MA4GCCqGSIb3DQMCAgIAgDAOBggqhkiG
          9w0DBAICAIAwBwYFKw4DAgcwCgYIKoZIhvcNAwcwEwYDVR0lBAwwCgYIKwYBBQUHAwQwHQYD
          VR0OBBYEFMr7W7I2ZepVdkMdn52XY46fgP53MB8GA1UdIwQYMBaAFFjPY+HeQkBsMe8BB+3C
          /cCgFvfCMIH7BgNVHR8EgfMwgfAwge2ggeqggeeGgaJsZGFwOi8vL0NOPUNBMixDTj13d3cs
          Q049Q0RQLENOPVB1YmxpYyUyMEtleSUyMFNlcnZpY2VzLENOPVNlcnZpY2VzLENOPUNvbmZp
          Z3VyYXRpb24sREM9Y2F2bixEQz12bj9jZXJ0aWZpY2F0ZVJldm9jYXRpb25MaXN0P2Jhc2U/
          b2JqZWN0Q2xhc3M9Y1JMRGlzdHJpYnV0aW9uUG9pbnSGJWh0dHA6Ly93d3cuY2F2bi52bi9D
          ZXJ0RW5yb2xsL0NBMi5jcmyGGWh0dHA6Ly9jYXZuLnZuL2NhMmNybC5jcmwwggEiBggrBgEF
          BQcBAQSCARQwggEQMIGeBggrBgEFBQcwAoaBkWxkYXA6Ly8vQ049Q0EyLENOPUFJQSxDTj1Q
          dWJsaWMlMjBLZXklMjBTZXJ2aWNlcyxDTj1TZXJ2aWNlcyxDTj1Db25maWd1cmF0aW9uLERD
          PWNhdm4sREM9dm4/Y0FDZXJ0aWZpY2F0ZT9iYXNlP29iamVjdENsYXNzPWNlcnRpZmljYXRp
          b25BdXRob3JpdHkwPQYIKwYBBQUHMAKGMWh0dHA6Ly93d3cuY2F2bi52bi9DZXJ0RW5yb2xs
          L3d3dy5jYXZuLnZuX0NBMi5jcnQwLgYIKwYBBQUHMAGGImh0dHA6Ly8xODMuOTEuNy4xOTg6
          ODA4MC9vY3NwL29jc3AwPQYJKwYBBAGCNxUHBDAwLgYmKwYBBAGCNxUIgsXWF4O8gQeFiZE3
          h4DraIOu1kYehpXTSofFuVQCAWQCAQkwGwYJKwYBBAGCNxUKBA4wDDAKBggrBgEFBQcDBDAN
          BgkqhkiG9w0BAQUFAAOCAQEANv9XiUSOdXOFE/xomoJf2Nbx0PWcfFaYxGq1W2szSDoJqIWn
          +V5irjmcpPSwOhP5v/a6Tsdk9HYGENbJS8Uawua0TFbJv5lqM1Iu7kjBKGX66nHkTfLpLh1S
          QR6eqOXtwO/E/mRPmTtvUTIlYqu0FD7kEAdlaUaX0vzqFeeG/3rgrh5i/yBNb3HYHiGxOcPk
          v5+zRLflpTiFowICBQtkZ/WVglyEWvOpQf1tng5xh0w0LRF/NU7GsuDk93ckaBn5qvFL1pwq
          0vTqvOS9XiJ51UR2NRue6l5QnryuYhToQxQDButt/nO1g5GNDoD6UF4RRMtyTUE/WAAQg5X7
          0Q4sMg==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Na21db6H23bkzLIkmlziAWDCIAg=</DigestValue>
      </Reference>
      <Reference URI="/word/document.xml?ContentType=application/vnd.openxmlformats-officedocument.wordprocessingml.document.main+xml">
        <DigestMethod Algorithm="http://www.w3.org/2000/09/xmldsig#sha1"/>
        <DigestValue>mQVoFWd2r3tX1bqHiULI1uaZt2Q=</DigestValue>
      </Reference>
      <Reference URI="/word/embeddings/Microsoft_Excel_Worksheet1.xlsx?ContentType=application/vnd.openxmlformats-officedocument.spreadsheetml.sheet">
        <DigestMethod Algorithm="http://www.w3.org/2000/09/xmldsig#sha1"/>
        <DigestValue>cPd/AX4KZCUOEA2BJG5dlUi0DBc=</DigestValue>
      </Reference>
      <Reference URI="/word/fontTable.xml?ContentType=application/vnd.openxmlformats-officedocument.wordprocessingml.fontTable+xml">
        <DigestMethod Algorithm="http://www.w3.org/2000/09/xmldsig#sha1"/>
        <DigestValue>57JM4KSQWVi+E1qtFIPSrgqV82s=</DigestValue>
      </Reference>
      <Reference URI="/word/media/image1.emf?ContentType=image/x-emf">
        <DigestMethod Algorithm="http://www.w3.org/2000/09/xmldsig#sha1"/>
        <DigestValue>CGTvTY5ld9JzfEGNLcG59i0O85w=</DigestValue>
      </Reference>
      <Reference URI="/word/numbering.xml?ContentType=application/vnd.openxmlformats-officedocument.wordprocessingml.numbering+xml">
        <DigestMethod Algorithm="http://www.w3.org/2000/09/xmldsig#sha1"/>
        <DigestValue>UiH2ftdmp/KGTaioNQYm7M0E2vE=</DigestValue>
      </Reference>
      <Reference URI="/word/settings.xml?ContentType=application/vnd.openxmlformats-officedocument.wordprocessingml.settings+xml">
        <DigestMethod Algorithm="http://www.w3.org/2000/09/xmldsig#sha1"/>
        <DigestValue>9/jd5rz1w+FlkHeWgB9Fm47uFz8=</DigestValue>
      </Reference>
      <Reference URI="/word/styles.xml?ContentType=application/vnd.openxmlformats-officedocument.wordprocessingml.styles+xml">
        <DigestMethod Algorithm="http://www.w3.org/2000/09/xmldsig#sha1"/>
        <DigestValue>02HLBmGwpa5xSGxMY+eZ7PAsiGY=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2015-07-15T09:31:36Z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 Nang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 Khoan</dc:creator>
  <cp:keywords/>
  <dc:description/>
  <cp:lastModifiedBy>DNSC</cp:lastModifiedBy>
  <cp:revision>2</cp:revision>
  <cp:lastPrinted>2015-07-15T02:32:00Z</cp:lastPrinted>
  <dcterms:created xsi:type="dcterms:W3CDTF">2015-07-15T03:40:00Z</dcterms:created>
  <dcterms:modified xsi:type="dcterms:W3CDTF">2015-07-15T03:40:00Z</dcterms:modified>
</cp:coreProperties>
</file>